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6408F" w:rsidRDefault="0000000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EESTI TÄISKASVANUTE</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KARIKAVÕISTLUSED RANNAVÕRKPALLIS 2024</w:t>
      </w:r>
    </w:p>
    <w:p w14:paraId="00000002" w14:textId="77777777" w:rsidR="0076408F" w:rsidRDefault="00000000">
      <w:pPr>
        <w:spacing w:line="276" w:lineRule="auto"/>
        <w:jc w:val="center"/>
        <w:rPr>
          <w:rFonts w:ascii="Times New Roman" w:eastAsia="Times New Roman" w:hAnsi="Times New Roman" w:cs="Times New Roman"/>
          <w:b/>
          <w:color w:val="00B050"/>
          <w:sz w:val="24"/>
          <w:szCs w:val="24"/>
        </w:rPr>
      </w:pPr>
      <w:r>
        <w:rPr>
          <w:rFonts w:ascii="Times New Roman" w:eastAsia="Times New Roman" w:hAnsi="Times New Roman" w:cs="Times New Roman"/>
          <w:b/>
          <w:sz w:val="24"/>
          <w:szCs w:val="24"/>
        </w:rPr>
        <w:t xml:space="preserve">Juhend </w:t>
      </w:r>
    </w:p>
    <w:p w14:paraId="00000003" w14:textId="77777777" w:rsidR="0076408F" w:rsidRDefault="0076408F">
      <w:pPr>
        <w:spacing w:line="276" w:lineRule="auto"/>
        <w:jc w:val="both"/>
        <w:rPr>
          <w:rFonts w:ascii="Times New Roman" w:eastAsia="Times New Roman" w:hAnsi="Times New Roman" w:cs="Times New Roman"/>
          <w:b/>
          <w:sz w:val="24"/>
          <w:szCs w:val="24"/>
        </w:rPr>
      </w:pPr>
    </w:p>
    <w:p w14:paraId="00000004"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EESMÄRK ja ÜLESANNE</w:t>
      </w:r>
    </w:p>
    <w:p w14:paraId="00000005" w14:textId="77777777" w:rsidR="0076408F" w:rsidRDefault="00000000">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Võistlused</w:t>
      </w:r>
      <w:proofErr w:type="spellEnd"/>
      <w:r>
        <w:rPr>
          <w:rFonts w:ascii="Times New Roman" w:eastAsia="Times New Roman" w:hAnsi="Times New Roman" w:cs="Times New Roman"/>
          <w:sz w:val="24"/>
          <w:szCs w:val="24"/>
        </w:rPr>
        <w:t xml:space="preserve"> viiakse </w:t>
      </w:r>
      <w:proofErr w:type="spellStart"/>
      <w:r>
        <w:rPr>
          <w:rFonts w:ascii="Times New Roman" w:eastAsia="Times New Roman" w:hAnsi="Times New Roman" w:cs="Times New Roman"/>
          <w:sz w:val="24"/>
          <w:szCs w:val="24"/>
        </w:rPr>
        <w:t>läbi</w:t>
      </w:r>
      <w:proofErr w:type="spellEnd"/>
      <w:r>
        <w:rPr>
          <w:rFonts w:ascii="Times New Roman" w:eastAsia="Times New Roman" w:hAnsi="Times New Roman" w:cs="Times New Roman"/>
          <w:sz w:val="24"/>
          <w:szCs w:val="24"/>
        </w:rPr>
        <w:t xml:space="preserve"> selgitamaks Eesti 2024.a. </w:t>
      </w:r>
      <w:proofErr w:type="spellStart"/>
      <w:r>
        <w:rPr>
          <w:rFonts w:ascii="Times New Roman" w:eastAsia="Times New Roman" w:hAnsi="Times New Roman" w:cs="Times New Roman"/>
          <w:sz w:val="24"/>
          <w:szCs w:val="24"/>
        </w:rPr>
        <w:t>karikavõitjad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rannavõrkpallis</w:t>
      </w:r>
      <w:proofErr w:type="spellEnd"/>
      <w:r>
        <w:rPr>
          <w:rFonts w:ascii="Times New Roman" w:eastAsia="Times New Roman" w:hAnsi="Times New Roman" w:cs="Times New Roman"/>
          <w:sz w:val="24"/>
          <w:szCs w:val="24"/>
        </w:rPr>
        <w:t xml:space="preserve"> ning </w:t>
      </w:r>
      <w:proofErr w:type="spellStart"/>
      <w:r>
        <w:rPr>
          <w:rFonts w:ascii="Times New Roman" w:eastAsia="Times New Roman" w:hAnsi="Times New Roman" w:cs="Times New Roman"/>
          <w:sz w:val="24"/>
          <w:szCs w:val="24"/>
        </w:rPr>
        <w:t>rannavõrkpalli</w:t>
      </w:r>
      <w:proofErr w:type="spellEnd"/>
      <w:r>
        <w:rPr>
          <w:rFonts w:ascii="Times New Roman" w:eastAsia="Times New Roman" w:hAnsi="Times New Roman" w:cs="Times New Roman"/>
          <w:sz w:val="24"/>
          <w:szCs w:val="24"/>
        </w:rPr>
        <w:t xml:space="preserve"> populariseerimiseks.</w:t>
      </w:r>
    </w:p>
    <w:p w14:paraId="00000006" w14:textId="77777777" w:rsidR="0076408F" w:rsidRDefault="0076408F">
      <w:pPr>
        <w:spacing w:line="276" w:lineRule="auto"/>
        <w:jc w:val="both"/>
        <w:rPr>
          <w:rFonts w:ascii="Times New Roman" w:eastAsia="Times New Roman" w:hAnsi="Times New Roman" w:cs="Times New Roman"/>
          <w:sz w:val="24"/>
          <w:szCs w:val="24"/>
        </w:rPr>
      </w:pPr>
    </w:p>
    <w:p w14:paraId="00000007"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VÕISTLUSTE LÄBIVIIMISE AEG ja KOHT</w:t>
      </w:r>
    </w:p>
    <w:p w14:paraId="00000008" w14:textId="77777777" w:rsidR="0076408F" w:rsidRDefault="00000000">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Võistlused</w:t>
      </w:r>
      <w:proofErr w:type="spellEnd"/>
      <w:r>
        <w:rPr>
          <w:rFonts w:ascii="Times New Roman" w:eastAsia="Times New Roman" w:hAnsi="Times New Roman" w:cs="Times New Roman"/>
          <w:color w:val="000000"/>
          <w:sz w:val="24"/>
          <w:szCs w:val="24"/>
        </w:rPr>
        <w:t xml:space="preserve"> viiakse </w:t>
      </w:r>
      <w:proofErr w:type="spellStart"/>
      <w:r>
        <w:rPr>
          <w:rFonts w:ascii="Times New Roman" w:eastAsia="Times New Roman" w:hAnsi="Times New Roman" w:cs="Times New Roman"/>
          <w:color w:val="000000"/>
          <w:sz w:val="24"/>
          <w:szCs w:val="24"/>
        </w:rPr>
        <w:t>läbi</w:t>
      </w:r>
      <w:proofErr w:type="spellEnd"/>
      <w:r>
        <w:rPr>
          <w:rFonts w:ascii="Times New Roman" w:eastAsia="Times New Roman" w:hAnsi="Times New Roman" w:cs="Times New Roman"/>
          <w:color w:val="000000"/>
          <w:sz w:val="24"/>
          <w:szCs w:val="24"/>
        </w:rPr>
        <w:t xml:space="preserve"> ajavahemikus </w:t>
      </w:r>
      <w:r>
        <w:rPr>
          <w:rFonts w:ascii="Times New Roman" w:eastAsia="Times New Roman" w:hAnsi="Times New Roman" w:cs="Times New Roman"/>
          <w:sz w:val="24"/>
          <w:szCs w:val="24"/>
        </w:rPr>
        <w:t>07. juuni 2024 - 11. august 2024.</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Võistluste</w:t>
      </w:r>
      <w:proofErr w:type="spellEnd"/>
      <w:r>
        <w:rPr>
          <w:rFonts w:ascii="Times New Roman" w:eastAsia="Times New Roman" w:hAnsi="Times New Roman" w:cs="Times New Roman"/>
          <w:sz w:val="24"/>
          <w:szCs w:val="24"/>
        </w:rPr>
        <w:t xml:space="preserve"> põhiturniiri algus on laupäeval ja pühapäeval kell 10.00.</w:t>
      </w:r>
    </w:p>
    <w:p w14:paraId="00000009" w14:textId="77777777" w:rsidR="0076408F" w:rsidRDefault="00000000">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Kvalifikatsiooniturniir ja põhiturniir mängitakse vähemalt 4-l väljakul.</w:t>
      </w:r>
    </w:p>
    <w:p w14:paraId="0000000A"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Kvalifikatsiooniturniir algab reeglina võistluste nädala reedel kell 18.00. </w:t>
      </w:r>
      <w:r>
        <w:rPr>
          <w:rFonts w:ascii="Times New Roman" w:eastAsia="Times New Roman" w:hAnsi="Times New Roman" w:cs="Times New Roman"/>
          <w:sz w:val="24"/>
          <w:szCs w:val="24"/>
        </w:rPr>
        <w:t>Kvalifikatsioonipaaride arvust lähtuvalt võib kvalifikatsiooniturniir alata ka varem.</w:t>
      </w:r>
    </w:p>
    <w:p w14:paraId="0000000B"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Eesti karikavõistluste etappide ajakava ja Korraldajate ning Peakohtuniku / Mehis Merilaine ja Superviisori / Uku Rummi kontaktid:</w:t>
      </w:r>
    </w:p>
    <w:p w14:paraId="0000000C"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07.-09. juuni 2024 Rakvere etapp</w:t>
      </w:r>
      <w:r>
        <w:rPr>
          <w:rFonts w:ascii="Times New Roman" w:eastAsia="Times New Roman" w:hAnsi="Times New Roman" w:cs="Times New Roman"/>
          <w:sz w:val="24"/>
          <w:szCs w:val="24"/>
        </w:rPr>
        <w:t xml:space="preserve"> - Kaspar Pomerants, +372 53448940, kaspar.pomerants@gmail.com</w:t>
      </w:r>
    </w:p>
    <w:p w14:paraId="0000000D"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19.-21. juuli 2024 Tartu etapp</w:t>
      </w:r>
      <w:r>
        <w:rPr>
          <w:rFonts w:ascii="Times New Roman" w:eastAsia="Times New Roman" w:hAnsi="Times New Roman" w:cs="Times New Roman"/>
          <w:sz w:val="24"/>
          <w:szCs w:val="24"/>
        </w:rPr>
        <w:t xml:space="preserve"> - Hendrik </w:t>
      </w:r>
      <w:proofErr w:type="spellStart"/>
      <w:r>
        <w:rPr>
          <w:rFonts w:ascii="Times New Roman" w:eastAsia="Times New Roman" w:hAnsi="Times New Roman" w:cs="Times New Roman"/>
          <w:sz w:val="24"/>
          <w:szCs w:val="24"/>
        </w:rPr>
        <w:t>Rikand</w:t>
      </w:r>
      <w:proofErr w:type="spellEnd"/>
      <w:r>
        <w:rPr>
          <w:rFonts w:ascii="Times New Roman" w:eastAsia="Times New Roman" w:hAnsi="Times New Roman" w:cs="Times New Roman"/>
          <w:sz w:val="24"/>
          <w:szCs w:val="24"/>
        </w:rPr>
        <w:t>, +372 53400379, hendrik@skduo.ee</w:t>
      </w:r>
    </w:p>
    <w:p w14:paraId="0000000E"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26.-28. juuli 2024 Põltsamaa etapp</w:t>
      </w:r>
      <w:r>
        <w:rPr>
          <w:rFonts w:ascii="Times New Roman" w:eastAsia="Times New Roman" w:hAnsi="Times New Roman" w:cs="Times New Roman"/>
          <w:sz w:val="24"/>
          <w:szCs w:val="24"/>
        </w:rPr>
        <w:t xml:space="preserve"> - Marko Uusküla, +372 58549499, poltsamaavorkpalliklubi@gmail.com</w:t>
      </w:r>
    </w:p>
    <w:p w14:paraId="0000000F"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9.-11. august 2024 Paide finaaletapp </w:t>
      </w:r>
      <w:r>
        <w:rPr>
          <w:rFonts w:ascii="Times New Roman" w:eastAsia="Times New Roman" w:hAnsi="Times New Roman" w:cs="Times New Roman"/>
          <w:sz w:val="24"/>
          <w:szCs w:val="24"/>
        </w:rPr>
        <w:t>- Veiko Tihemets, +372 58770867, veikotihemets@hotmail.com</w:t>
      </w:r>
    </w:p>
    <w:p w14:paraId="00000010" w14:textId="77777777" w:rsidR="0076408F" w:rsidRDefault="0076408F">
      <w:pPr>
        <w:spacing w:line="276" w:lineRule="auto"/>
        <w:jc w:val="both"/>
        <w:rPr>
          <w:rFonts w:ascii="Times New Roman" w:eastAsia="Times New Roman" w:hAnsi="Times New Roman" w:cs="Times New Roman"/>
          <w:sz w:val="24"/>
          <w:szCs w:val="24"/>
        </w:rPr>
      </w:pPr>
    </w:p>
    <w:p w14:paraId="00000011"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Mehis Merilaine: +372 5018259, mehismerilaine@hot.ee</w:t>
      </w:r>
    </w:p>
    <w:p w14:paraId="00000012"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 Rummi: +372 55583834, ukurummi@gmail.com</w:t>
      </w:r>
    </w:p>
    <w:p w14:paraId="00000013" w14:textId="77777777" w:rsidR="0076408F" w:rsidRDefault="0076408F">
      <w:pPr>
        <w:spacing w:line="276" w:lineRule="auto"/>
        <w:jc w:val="both"/>
        <w:rPr>
          <w:rFonts w:ascii="Times New Roman" w:eastAsia="Times New Roman" w:hAnsi="Times New Roman" w:cs="Times New Roman"/>
          <w:sz w:val="24"/>
          <w:szCs w:val="24"/>
        </w:rPr>
      </w:pPr>
    </w:p>
    <w:p w14:paraId="00000014"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REGISTREERIMINE ja OSAVÕTUMAKS</w:t>
      </w:r>
    </w:p>
    <w:p w14:paraId="00000015" w14:textId="77777777" w:rsidR="0076408F"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Registreerimine võistlusteks toimub eelregistreerimise teel Eesti </w:t>
      </w:r>
      <w:proofErr w:type="spellStart"/>
      <w:r>
        <w:rPr>
          <w:rFonts w:ascii="Times New Roman" w:eastAsia="Times New Roman" w:hAnsi="Times New Roman" w:cs="Times New Roman"/>
          <w:color w:val="000000"/>
          <w:sz w:val="24"/>
          <w:szCs w:val="24"/>
        </w:rPr>
        <w:t>Võrkpalli</w:t>
      </w:r>
      <w:proofErr w:type="spellEnd"/>
      <w:r>
        <w:rPr>
          <w:rFonts w:ascii="Times New Roman" w:eastAsia="Times New Roman" w:hAnsi="Times New Roman" w:cs="Times New Roman"/>
          <w:color w:val="000000"/>
          <w:sz w:val="24"/>
          <w:szCs w:val="24"/>
        </w:rPr>
        <w:t xml:space="preserve"> Liidu </w:t>
      </w:r>
      <w:proofErr w:type="spellStart"/>
      <w:r>
        <w:rPr>
          <w:rFonts w:ascii="Times New Roman" w:eastAsia="Times New Roman" w:hAnsi="Times New Roman" w:cs="Times New Roman"/>
          <w:color w:val="000000"/>
          <w:sz w:val="24"/>
          <w:szCs w:val="24"/>
        </w:rPr>
        <w:t>koduleheküljel</w:t>
      </w:r>
      <w:proofErr w:type="spellEnd"/>
      <w:r>
        <w:rPr>
          <w:rFonts w:ascii="Times New Roman" w:eastAsia="Times New Roman" w:hAnsi="Times New Roman" w:cs="Times New Roman"/>
          <w:color w:val="000000"/>
          <w:sz w:val="24"/>
          <w:szCs w:val="24"/>
        </w:rPr>
        <w:t xml:space="preserve"> vastavas rubriigis võistluste nädala esmaspäevani (kell 23.59.). Võistluste nädala teisipäeval antakse teada, millised paarid mängivad põhiturniiril ja millised alustavad kvalifikatsioonist, mängude ajakava avaldatakse võistluste nädala neljapäeval. Kogu võistlustega seotud info on leitav EVF kodulehelt Rannavõrkpalli rubriigis. Kui eelregistreerimise sulgemisest kuni võistluste nädala neljapäevani (kell 23.59.) toimub võistkonnas mängija vahetus, saab võistkond Peakohtunikult uue asetuse vastavalt uutele </w:t>
      </w:r>
      <w:r>
        <w:rPr>
          <w:rFonts w:ascii="Times New Roman" w:eastAsia="Times New Roman" w:hAnsi="Times New Roman" w:cs="Times New Roman"/>
          <w:color w:val="000000"/>
          <w:sz w:val="24"/>
          <w:szCs w:val="24"/>
        </w:rPr>
        <w:lastRenderedPageBreak/>
        <w:t>punktidele. Nimetatud „uue asetuse“ eelduseks on Peakohtuniku võimalikult varajane informeerimine toimunud mängijate muudatusest.</w:t>
      </w:r>
    </w:p>
    <w:p w14:paraId="00000016" w14:textId="77777777" w:rsidR="0076408F"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Põhiturniiri kohtade alatäituvuse korral saab turniirile registreeruda peakohtuniku otsuse alusel kuni võistluste nädala kolmapäeva õhtu kella kaheksani (kell 20.00.)</w:t>
      </w:r>
    </w:p>
    <w:p w14:paraId="00000017" w14:textId="77777777" w:rsidR="0076408F"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Osavõtumaks </w:t>
      </w:r>
      <w:r>
        <w:rPr>
          <w:rFonts w:ascii="Times New Roman" w:eastAsia="Times New Roman" w:hAnsi="Times New Roman" w:cs="Times New Roman"/>
          <w:sz w:val="24"/>
          <w:szCs w:val="24"/>
        </w:rPr>
        <w:t>etapi põhiturniirile</w:t>
      </w:r>
      <w:r>
        <w:rPr>
          <w:rFonts w:ascii="Times New Roman" w:eastAsia="Times New Roman" w:hAnsi="Times New Roman" w:cs="Times New Roman"/>
          <w:color w:val="000000"/>
          <w:sz w:val="24"/>
          <w:szCs w:val="24"/>
        </w:rPr>
        <w:t xml:space="preserve"> on 50 eurot võistkonna kohta, mis tasutakse sularahas korraldajatele enne turniiri algust </w:t>
      </w:r>
      <w:proofErr w:type="spellStart"/>
      <w:r>
        <w:rPr>
          <w:rFonts w:ascii="Times New Roman" w:eastAsia="Times New Roman" w:hAnsi="Times New Roman" w:cs="Times New Roman"/>
          <w:color w:val="000000"/>
          <w:sz w:val="24"/>
          <w:szCs w:val="24"/>
        </w:rPr>
        <w:t>võistluspaigas</w:t>
      </w:r>
      <w:proofErr w:type="spellEnd"/>
      <w:r>
        <w:rPr>
          <w:rFonts w:ascii="Times New Roman" w:eastAsia="Times New Roman" w:hAnsi="Times New Roman" w:cs="Times New Roman"/>
          <w:color w:val="000000"/>
          <w:sz w:val="24"/>
          <w:szCs w:val="24"/>
        </w:rPr>
        <w:t xml:space="preserve">. Osavõtumaks kvalifikatsiooniturniirile on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0 eurot võistkonna kohta, mis tasutakse sularahas enne kvalifikatsiooniturniiri algust korraldajatele </w:t>
      </w:r>
      <w:proofErr w:type="spellStart"/>
      <w:r>
        <w:rPr>
          <w:rFonts w:ascii="Times New Roman" w:eastAsia="Times New Roman" w:hAnsi="Times New Roman" w:cs="Times New Roman"/>
          <w:color w:val="000000"/>
          <w:sz w:val="24"/>
          <w:szCs w:val="24"/>
        </w:rPr>
        <w:t>võistluspaigas</w:t>
      </w:r>
      <w:proofErr w:type="spellEnd"/>
      <w:r>
        <w:rPr>
          <w:rFonts w:ascii="Times New Roman" w:eastAsia="Times New Roman" w:hAnsi="Times New Roman" w:cs="Times New Roman"/>
          <w:color w:val="000000"/>
          <w:sz w:val="24"/>
          <w:szCs w:val="24"/>
        </w:rPr>
        <w:t xml:space="preserve">. Juhul kui võistkond pääseb läbi kvalifikatsiooniturniiri põhiturniirile, </w:t>
      </w:r>
      <w:r>
        <w:rPr>
          <w:rFonts w:ascii="Times New Roman" w:eastAsia="Times New Roman" w:hAnsi="Times New Roman" w:cs="Times New Roman"/>
          <w:sz w:val="24"/>
          <w:szCs w:val="24"/>
        </w:rPr>
        <w:t>ei pea võistkond täiendavaid osalusmakseid tasuma.</w:t>
      </w:r>
    </w:p>
    <w:p w14:paraId="00000018" w14:textId="77777777" w:rsidR="0076408F" w:rsidRDefault="0000000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Osavõtumaks 2005. aastal ja hiljem sündinud mängijatele on 25 eurot võistkonna kohta, mis tasutakse sularahas enne turniiri algust korraldajatele </w:t>
      </w:r>
      <w:proofErr w:type="spellStart"/>
      <w:r>
        <w:rPr>
          <w:rFonts w:ascii="Times New Roman" w:eastAsia="Times New Roman" w:hAnsi="Times New Roman" w:cs="Times New Roman"/>
          <w:color w:val="000000"/>
          <w:sz w:val="24"/>
          <w:szCs w:val="24"/>
        </w:rPr>
        <w:t>võistluspaigas</w:t>
      </w:r>
      <w:proofErr w:type="spellEnd"/>
      <w:r>
        <w:rPr>
          <w:rFonts w:ascii="Times New Roman" w:eastAsia="Times New Roman" w:hAnsi="Times New Roman" w:cs="Times New Roman"/>
          <w:color w:val="000000"/>
          <w:sz w:val="24"/>
          <w:szCs w:val="24"/>
        </w:rPr>
        <w:t xml:space="preserve">. Soodustus kehtib kui mõlemad mängijad on sündinud 2005. aastal ja hiljem, osavõtumaks on lõplik ega kuulu täiendamisele kui paar pääseb põhiturniirile. Eesti Noortekoondiste võistkondadele (U16, </w:t>
      </w:r>
      <w:r>
        <w:rPr>
          <w:rFonts w:ascii="Times New Roman" w:eastAsia="Times New Roman" w:hAnsi="Times New Roman" w:cs="Times New Roman"/>
          <w:sz w:val="24"/>
          <w:szCs w:val="24"/>
        </w:rPr>
        <w:t>U18, U20) kehtib samuti etapil osalemise soodushind 25 €, mille tasub EVF Promootorilt saadud arve alusel.</w:t>
      </w:r>
    </w:p>
    <w:p w14:paraId="00000019" w14:textId="77777777" w:rsidR="0076408F" w:rsidRDefault="00000000">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Kõik võistkonnad peavad oma kohalolekust teatama </w:t>
      </w:r>
      <w:proofErr w:type="spellStart"/>
      <w:r>
        <w:rPr>
          <w:rFonts w:ascii="Times New Roman" w:eastAsia="Times New Roman" w:hAnsi="Times New Roman" w:cs="Times New Roman"/>
          <w:color w:val="000000"/>
          <w:sz w:val="24"/>
          <w:szCs w:val="24"/>
        </w:rPr>
        <w:t>võistluste</w:t>
      </w:r>
      <w:proofErr w:type="spellEnd"/>
      <w:r>
        <w:rPr>
          <w:rFonts w:ascii="Times New Roman" w:eastAsia="Times New Roman" w:hAnsi="Times New Roman" w:cs="Times New Roman"/>
          <w:color w:val="000000"/>
          <w:sz w:val="24"/>
          <w:szCs w:val="24"/>
        </w:rPr>
        <w:t xml:space="preserve"> peakohtunikule esimesel võistluspäeval enne oma esimest mängu.</w:t>
      </w:r>
    </w:p>
    <w:p w14:paraId="0000001A" w14:textId="77777777" w:rsidR="0076408F" w:rsidRDefault="0076408F">
      <w:pPr>
        <w:spacing w:line="276" w:lineRule="auto"/>
        <w:jc w:val="both"/>
        <w:rPr>
          <w:rFonts w:ascii="Times New Roman" w:eastAsia="Times New Roman" w:hAnsi="Times New Roman" w:cs="Times New Roman"/>
          <w:sz w:val="24"/>
          <w:szCs w:val="24"/>
        </w:rPr>
      </w:pPr>
    </w:p>
    <w:p w14:paraId="0000001B"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OSAVÕTJAD </w:t>
      </w:r>
    </w:p>
    <w:p w14:paraId="0000001C" w14:textId="77777777" w:rsidR="0076408F" w:rsidRDefault="00000000">
      <w:pPr>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Kõikidel</w:t>
      </w:r>
      <w:proofErr w:type="spellEnd"/>
      <w:r>
        <w:rPr>
          <w:rFonts w:ascii="Times New Roman" w:eastAsia="Times New Roman" w:hAnsi="Times New Roman" w:cs="Times New Roman"/>
          <w:color w:val="000000"/>
          <w:sz w:val="24"/>
          <w:szCs w:val="24"/>
        </w:rPr>
        <w:t xml:space="preserve"> etappidel </w:t>
      </w:r>
      <w:proofErr w:type="spellStart"/>
      <w:r>
        <w:rPr>
          <w:rFonts w:ascii="Times New Roman" w:eastAsia="Times New Roman" w:hAnsi="Times New Roman" w:cs="Times New Roman"/>
          <w:color w:val="000000"/>
          <w:sz w:val="24"/>
          <w:szCs w:val="24"/>
        </w:rPr>
        <w:t>võivad</w:t>
      </w:r>
      <w:proofErr w:type="spellEnd"/>
      <w:r>
        <w:rPr>
          <w:rFonts w:ascii="Times New Roman" w:eastAsia="Times New Roman" w:hAnsi="Times New Roman" w:cs="Times New Roman"/>
          <w:color w:val="000000"/>
          <w:sz w:val="24"/>
          <w:szCs w:val="24"/>
        </w:rPr>
        <w:t xml:space="preserve"> lisaks Eesti Vabariigi kodanikele osaleda ka </w:t>
      </w:r>
      <w:proofErr w:type="spellStart"/>
      <w:r>
        <w:rPr>
          <w:rFonts w:ascii="Times New Roman" w:eastAsia="Times New Roman" w:hAnsi="Times New Roman" w:cs="Times New Roman"/>
          <w:color w:val="000000"/>
          <w:sz w:val="24"/>
          <w:szCs w:val="24"/>
        </w:rPr>
        <w:t>välisriikide</w:t>
      </w:r>
      <w:proofErr w:type="spellEnd"/>
      <w:r>
        <w:rPr>
          <w:rFonts w:ascii="Times New Roman" w:eastAsia="Times New Roman" w:hAnsi="Times New Roman" w:cs="Times New Roman"/>
          <w:color w:val="000000"/>
          <w:sz w:val="24"/>
          <w:szCs w:val="24"/>
        </w:rPr>
        <w:t xml:space="preserve"> kodanikud </w:t>
      </w:r>
      <w:proofErr w:type="spellStart"/>
      <w:r>
        <w:rPr>
          <w:rFonts w:ascii="Times New Roman" w:eastAsia="Times New Roman" w:hAnsi="Times New Roman" w:cs="Times New Roman"/>
          <w:color w:val="000000"/>
          <w:sz w:val="24"/>
          <w:szCs w:val="24"/>
        </w:rPr>
        <w:t>Võistlustest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osavõtt</w:t>
      </w:r>
      <w:proofErr w:type="spellEnd"/>
      <w:r>
        <w:rPr>
          <w:rFonts w:ascii="Times New Roman" w:eastAsia="Times New Roman" w:hAnsi="Times New Roman" w:cs="Times New Roman"/>
          <w:color w:val="000000"/>
          <w:sz w:val="24"/>
          <w:szCs w:val="24"/>
        </w:rPr>
        <w:t xml:space="preserve"> on vabatahtlik ja omal vastutusel. </w:t>
      </w:r>
      <w:proofErr w:type="spellStart"/>
      <w:r>
        <w:rPr>
          <w:rFonts w:ascii="Times New Roman" w:eastAsia="Times New Roman" w:hAnsi="Times New Roman" w:cs="Times New Roman"/>
          <w:color w:val="000000"/>
          <w:sz w:val="24"/>
          <w:szCs w:val="24"/>
        </w:rPr>
        <w:t>Võistlejad</w:t>
      </w:r>
      <w:proofErr w:type="spellEnd"/>
      <w:r>
        <w:rPr>
          <w:rFonts w:ascii="Times New Roman" w:eastAsia="Times New Roman" w:hAnsi="Times New Roman" w:cs="Times New Roman"/>
          <w:color w:val="000000"/>
          <w:sz w:val="24"/>
          <w:szCs w:val="24"/>
        </w:rPr>
        <w:t xml:space="preserve"> vastutavad ise, et nad on </w:t>
      </w:r>
      <w:proofErr w:type="spellStart"/>
      <w:r>
        <w:rPr>
          <w:rFonts w:ascii="Times New Roman" w:eastAsia="Times New Roman" w:hAnsi="Times New Roman" w:cs="Times New Roman"/>
          <w:color w:val="000000"/>
          <w:sz w:val="24"/>
          <w:szCs w:val="24"/>
        </w:rPr>
        <w:t>läbinud</w:t>
      </w:r>
      <w:proofErr w:type="spellEnd"/>
      <w:r>
        <w:rPr>
          <w:rFonts w:ascii="Times New Roman" w:eastAsia="Times New Roman" w:hAnsi="Times New Roman" w:cs="Times New Roman"/>
          <w:color w:val="000000"/>
          <w:sz w:val="24"/>
          <w:szCs w:val="24"/>
        </w:rPr>
        <w:t xml:space="preserve"> eelneva tervisekontrolli. Soovituslik on omada tervisekindlustust. </w:t>
      </w:r>
    </w:p>
    <w:p w14:paraId="0000001D"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Eesti Täiskasvanute Karikavõistlustel osalejad peavad olema tasunud 2024 aasta hooaja mängija litsentsitasu 25 € </w:t>
      </w:r>
      <w:proofErr w:type="spellStart"/>
      <w:r>
        <w:rPr>
          <w:rFonts w:ascii="Times New Roman" w:eastAsia="Times New Roman" w:hAnsi="Times New Roman" w:cs="Times New Roman"/>
          <w:sz w:val="24"/>
          <w:szCs w:val="24"/>
        </w:rPr>
        <w:t>per</w:t>
      </w:r>
      <w:proofErr w:type="spellEnd"/>
      <w:r>
        <w:rPr>
          <w:rFonts w:ascii="Times New Roman" w:eastAsia="Times New Roman" w:hAnsi="Times New Roman" w:cs="Times New Roman"/>
          <w:sz w:val="24"/>
          <w:szCs w:val="24"/>
        </w:rPr>
        <w:t xml:space="preserve"> mängija, litsentsitasu peavad tasuma ka välisriikide kodanikud. Mängijatel sünniaastaga 2005 ja hiljem sündinutel on 2024 aasta hooaja litsentsitasu 10 €. Litsentsi olemasolu ja tasumist kontrollib Karikavõistluste peakohtunik.</w:t>
      </w:r>
    </w:p>
    <w:p w14:paraId="0000001E" w14:textId="77777777" w:rsidR="0076408F" w:rsidRDefault="00000000">
      <w:pPr>
        <w:spacing w:line="276"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sz w:val="24"/>
          <w:szCs w:val="24"/>
        </w:rPr>
        <w:t>Mängijad on kohustatud kandma etapi Korraldaja poolt antud võistlussärke ja -toppe / nn ETAPISÄRKE / mängueelsel soojendusel, mängu ajal, autasustamistseremoonial ning võistlusjärgsel pressiga suhtlemisel. Korraldaja väljastab ETAPISÄRKE alates kvalifikatsiooniturniirist.</w:t>
      </w:r>
    </w:p>
    <w:p w14:paraId="0000001F" w14:textId="77777777" w:rsidR="0076408F" w:rsidRDefault="0076408F">
      <w:pPr>
        <w:spacing w:line="276" w:lineRule="auto"/>
        <w:jc w:val="both"/>
        <w:rPr>
          <w:rFonts w:ascii="Times New Roman" w:eastAsia="Times New Roman" w:hAnsi="Times New Roman" w:cs="Times New Roman"/>
          <w:sz w:val="24"/>
          <w:szCs w:val="24"/>
        </w:rPr>
      </w:pPr>
    </w:p>
    <w:p w14:paraId="00000020"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VÕISTLUSTE SÜSTEEM</w:t>
      </w:r>
    </w:p>
    <w:p w14:paraId="00000021" w14:textId="77777777" w:rsidR="0076408F" w:rsidRDefault="00000000">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Kvalifikatsiooniturniir ja põhiturniir </w:t>
      </w:r>
      <w:proofErr w:type="spellStart"/>
      <w:r>
        <w:rPr>
          <w:rFonts w:ascii="Times New Roman" w:eastAsia="Times New Roman" w:hAnsi="Times New Roman" w:cs="Times New Roman"/>
          <w:color w:val="000000"/>
          <w:sz w:val="24"/>
          <w:szCs w:val="24"/>
        </w:rPr>
        <w:t>mängitakse</w:t>
      </w:r>
      <w:proofErr w:type="spellEnd"/>
      <w:r>
        <w:rPr>
          <w:rFonts w:ascii="Times New Roman" w:eastAsia="Times New Roman" w:hAnsi="Times New Roman" w:cs="Times New Roman"/>
          <w:color w:val="000000"/>
          <w:sz w:val="24"/>
          <w:szCs w:val="24"/>
        </w:rPr>
        <w:t xml:space="preserve"> rahvusvaheliste </w:t>
      </w:r>
      <w:proofErr w:type="spellStart"/>
      <w:r>
        <w:rPr>
          <w:rFonts w:ascii="Times New Roman" w:eastAsia="Times New Roman" w:hAnsi="Times New Roman" w:cs="Times New Roman"/>
          <w:color w:val="000000"/>
          <w:sz w:val="24"/>
          <w:szCs w:val="24"/>
        </w:rPr>
        <w:t>rannavõrkpalli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määruste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järgi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süsteemis</w:t>
      </w:r>
      <w:proofErr w:type="spellEnd"/>
      <w:r>
        <w:rPr>
          <w:rFonts w:ascii="Times New Roman" w:eastAsia="Times New Roman" w:hAnsi="Times New Roman" w:cs="Times New Roman"/>
          <w:color w:val="000000"/>
          <w:sz w:val="24"/>
          <w:szCs w:val="24"/>
        </w:rPr>
        <w:t xml:space="preserve"> “parem kolmest geimist”. </w:t>
      </w:r>
      <w:r>
        <w:rPr>
          <w:rFonts w:ascii="Times New Roman" w:eastAsia="Times New Roman" w:hAnsi="Times New Roman" w:cs="Times New Roman"/>
          <w:sz w:val="24"/>
          <w:szCs w:val="24"/>
        </w:rPr>
        <w:t>Erandlike tingimuste puhul (väga halvad ilmastikutingimused) on Korraldajal õigus teha mänguformaadis muudatusi kokkuleppel Peakohtuniku ja Rannavõrkpalli Toimkonnaga (RVT).</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rPr>
        <w:t xml:space="preserve">Otse põhiturniirile pääsemise ning põhiturniiri ja kvalifikatsiooniturniiri asetuste aluseks on Eesti karikavõistluste (edaspidi EKV) edetabel. Selleks liidetakse mõlema võistkonna mängijate individuaalsed edetabeli punktid. </w:t>
      </w:r>
      <w:r>
        <w:rPr>
          <w:rFonts w:ascii="Times New Roman" w:eastAsia="Times New Roman" w:hAnsi="Times New Roman" w:cs="Times New Roman"/>
          <w:color w:val="000000"/>
          <w:sz w:val="24"/>
          <w:szCs w:val="24"/>
        </w:rPr>
        <w:lastRenderedPageBreak/>
        <w:t>Võistkondade võrdsete punktide korral asetus loositakse. Loosimise juurde kutsutakse soovitavalt loositavate võistkondade esindajad.</w:t>
      </w:r>
    </w:p>
    <w:p w14:paraId="00000022" w14:textId="77777777" w:rsidR="0076408F" w:rsidRDefault="00000000">
      <w:pPr>
        <w:spacing w:line="276"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Juhul kui võistlusele on eelregistreerunud rohkem kui 16 paari mängitakse kvalifikatsiooniturniir. Kvalifikatsiooniturniir toimub võistlusnädala reedel ja 4 tugevamat võistkonda pääsevad mängima põhiturniirile. Kvalifikatsiooniturniir mängitakse sõelmängudena „ühe miinuse süsteemis“ .</w:t>
      </w:r>
    </w:p>
    <w:p w14:paraId="00000023" w14:textId="77777777" w:rsidR="0076408F" w:rsidRDefault="00000000">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Põhiturniiril mängib maksimaalselt 16 võistkonda. Kui võistlustele on eelregistreerunud 16 või vähem võistkonda, siis pääsevad kõik võistkonnad põhiturniirile. Kui eelregistreerunud võistkondi on rohkem kui 16, siis pääsevad põhiturniirile 2024.a EKV edetabeli 8 esimest võistkonda. Hooaja esimesel etapil võetakse aluseks</w:t>
      </w:r>
      <w:r>
        <w:rPr>
          <w:rFonts w:ascii="Times New Roman" w:eastAsia="Times New Roman" w:hAnsi="Times New Roman" w:cs="Times New Roman"/>
          <w:color w:val="7030A0"/>
          <w:sz w:val="24"/>
          <w:szCs w:val="24"/>
        </w:rPr>
        <w:t xml:space="preserve"> </w:t>
      </w:r>
      <w:r>
        <w:rPr>
          <w:rFonts w:ascii="Times New Roman" w:eastAsia="Times New Roman" w:hAnsi="Times New Roman" w:cs="Times New Roman"/>
          <w:color w:val="000000"/>
          <w:sz w:val="24"/>
          <w:szCs w:val="24"/>
        </w:rPr>
        <w:t>2023.a EKV edetabel.</w:t>
      </w:r>
    </w:p>
    <w:p w14:paraId="00000024" w14:textId="77777777" w:rsidR="0076408F" w:rsidRDefault="00000000">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Lisaks EKV edetabeli kaheksale esimesele võistkonnale on igal etapil võimalik välja anda 4 põhiturniiri kohta „</w:t>
      </w:r>
      <w:proofErr w:type="spellStart"/>
      <w:r>
        <w:rPr>
          <w:rFonts w:ascii="Times New Roman" w:eastAsia="Times New Roman" w:hAnsi="Times New Roman" w:cs="Times New Roman"/>
          <w:sz w:val="24"/>
          <w:szCs w:val="24"/>
        </w:rPr>
        <w:t>wild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cardiga</w:t>
      </w:r>
      <w:proofErr w:type="spellEnd"/>
      <w:r>
        <w:rPr>
          <w:rFonts w:ascii="Times New Roman" w:eastAsia="Times New Roman" w:hAnsi="Times New Roman" w:cs="Times New Roman"/>
          <w:sz w:val="24"/>
          <w:szCs w:val="24"/>
        </w:rPr>
        <w:t>“, mille</w:t>
      </w:r>
      <w:r>
        <w:rPr>
          <w:rFonts w:ascii="Times New Roman" w:eastAsia="Times New Roman" w:hAnsi="Times New Roman" w:cs="Times New Roman"/>
          <w:color w:val="000000"/>
          <w:sz w:val="24"/>
          <w:szCs w:val="24"/>
        </w:rPr>
        <w:t xml:space="preserve"> andmise otsustavad Rannavõrkpalli Toimkonna (edaspidi RVT) volitusel võistluste Peakohtunik – 2 „</w:t>
      </w:r>
      <w:proofErr w:type="spellStart"/>
      <w:r>
        <w:rPr>
          <w:rFonts w:ascii="Times New Roman" w:eastAsia="Times New Roman" w:hAnsi="Times New Roman" w:cs="Times New Roman"/>
          <w:color w:val="000000"/>
          <w:sz w:val="24"/>
          <w:szCs w:val="24"/>
        </w:rPr>
        <w:t>wild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card</w:t>
      </w:r>
      <w:proofErr w:type="spellEnd"/>
      <w:r>
        <w:rPr>
          <w:rFonts w:ascii="Times New Roman" w:eastAsia="Times New Roman" w:hAnsi="Times New Roman" w:cs="Times New Roman"/>
          <w:color w:val="000000"/>
          <w:sz w:val="24"/>
          <w:szCs w:val="24"/>
        </w:rPr>
        <w:t xml:space="preserve">“ võistkonda ja etapi Korraldaja / Promootor  - 1 nn „HOST </w:t>
      </w:r>
      <w:proofErr w:type="spellStart"/>
      <w:r>
        <w:rPr>
          <w:rFonts w:ascii="Times New Roman" w:eastAsia="Times New Roman" w:hAnsi="Times New Roman" w:cs="Times New Roman"/>
          <w:color w:val="000000"/>
          <w:sz w:val="24"/>
          <w:szCs w:val="24"/>
        </w:rPr>
        <w:t>wild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card</w:t>
      </w:r>
      <w:proofErr w:type="spellEnd"/>
      <w:r>
        <w:rPr>
          <w:rFonts w:ascii="Times New Roman" w:eastAsia="Times New Roman" w:hAnsi="Times New Roman" w:cs="Times New Roman"/>
          <w:color w:val="000000"/>
          <w:sz w:val="24"/>
          <w:szCs w:val="24"/>
        </w:rPr>
        <w:t>“, lisaks on Peakohtuniku pädevuses anda välja 1 „</w:t>
      </w:r>
      <w:proofErr w:type="spellStart"/>
      <w:r>
        <w:rPr>
          <w:rFonts w:ascii="Times New Roman" w:eastAsia="Times New Roman" w:hAnsi="Times New Roman" w:cs="Times New Roman"/>
          <w:color w:val="000000"/>
          <w:sz w:val="24"/>
          <w:szCs w:val="24"/>
        </w:rPr>
        <w:t>wild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card</w:t>
      </w:r>
      <w:proofErr w:type="spellEnd"/>
      <w:r>
        <w:rPr>
          <w:rFonts w:ascii="Times New Roman" w:eastAsia="Times New Roman" w:hAnsi="Times New Roman" w:cs="Times New Roman"/>
          <w:color w:val="000000"/>
          <w:sz w:val="24"/>
          <w:szCs w:val="24"/>
        </w:rPr>
        <w:t>“ noorte võistkonnale. Hooajal 2024 loetakse noorte klassi võistkonnaks 2005 aastal ja hiljem sündinud sportlaspaar.</w:t>
      </w:r>
    </w:p>
    <w:p w14:paraId="00000025" w14:textId="77777777" w:rsidR="0076408F" w:rsidRDefault="00000000">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Lisaks eelpool toodud kaheteistkümnele võistkonnale pääseb põhiturniirile neli parimat võistkonda läbi kvalifikatsiooniturniiri. Kui kvalifikatsiooniturniiri käigus selgub, et keegi põhiturniirile pääsenud paaridest jääb tulemata ning vabanevad täiendavad kohad põhiturniirile, osalevad kvalifikatsiooniturniiril viimasesse ringi jõudnud, kuid seal siiski kaotanud kõik võistkonnad võrdsetel alustel nn LUCKY LOSER loosimises.</w:t>
      </w:r>
    </w:p>
    <w:p w14:paraId="00000026" w14:textId="77777777" w:rsidR="0076408F" w:rsidRDefault="00000000">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Põhiturniir mängitakse alagrupisüsteemis, millele järgnevad sõelmängud. Alagruppidesse paigutamine toimub „ussi“ süsteemis vastavalt EKV edetabelile. </w:t>
      </w:r>
    </w:p>
    <w:p w14:paraId="00000027" w14:textId="77777777" w:rsidR="0076408F" w:rsidRDefault="00000000">
      <w:pPr>
        <w:spacing w:line="276" w:lineRule="auto"/>
        <w:jc w:val="both"/>
        <w:rPr>
          <w:rFonts w:ascii="Times New Roman" w:eastAsia="Times New Roman" w:hAnsi="Times New Roman" w:cs="Times New Roman"/>
          <w:i/>
          <w:color w:val="FF0000"/>
          <w:sz w:val="24"/>
          <w:szCs w:val="24"/>
        </w:rPr>
      </w:pPr>
      <w:bookmarkStart w:id="0" w:name="_heading=h.gjdgxs" w:colFirst="0" w:colLast="0"/>
      <w:bookmarkEnd w:id="0"/>
      <w:r>
        <w:rPr>
          <w:rFonts w:ascii="Times New Roman" w:eastAsia="Times New Roman" w:hAnsi="Times New Roman" w:cs="Times New Roman"/>
          <w:color w:val="000000"/>
          <w:sz w:val="24"/>
          <w:szCs w:val="24"/>
        </w:rPr>
        <w:t>Igast alagrupist pääseb sõelmängudele kolm paremat võistkonda. Juhul kui põhiturniiril on vähem kui 12 võistkonda määrab täpse formaadi võistluste peakohtunik. Kui võistkondade arv põhiturniiril on 12-15, siis kasutatakse kolmeseid ja/või neljaseid alagruppe, kuueteistkümnese põhiturniiri korral mängitakse neljastes alagruppides.</w:t>
      </w:r>
      <w:r>
        <w:rPr>
          <w:rFonts w:ascii="Times New Roman" w:eastAsia="Times New Roman" w:hAnsi="Times New Roman" w:cs="Times New Roman"/>
          <w:i/>
          <w:color w:val="FF0000"/>
          <w:sz w:val="24"/>
          <w:szCs w:val="24"/>
        </w:rPr>
        <w:t xml:space="preserve"> </w:t>
      </w:r>
    </w:p>
    <w:p w14:paraId="00000028" w14:textId="77777777" w:rsidR="0076408F" w:rsidRDefault="00000000">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Neljastes alagruppides kasutatakse rahvusvahelist modifitseeritud alagrupisüsteemi („</w:t>
      </w:r>
      <w:proofErr w:type="spellStart"/>
      <w:r>
        <w:rPr>
          <w:rFonts w:ascii="Times New Roman" w:eastAsia="Times New Roman" w:hAnsi="Times New Roman" w:cs="Times New Roman"/>
          <w:color w:val="000000"/>
          <w:sz w:val="24"/>
          <w:szCs w:val="24"/>
        </w:rPr>
        <w:t>modified</w:t>
      </w:r>
      <w:proofErr w:type="spellEnd"/>
      <w:r>
        <w:rPr>
          <w:rFonts w:ascii="Times New Roman" w:eastAsia="Times New Roman" w:hAnsi="Times New Roman" w:cs="Times New Roman"/>
          <w:color w:val="000000"/>
          <w:sz w:val="24"/>
          <w:szCs w:val="24"/>
        </w:rPr>
        <w:t xml:space="preserve"> pool </w:t>
      </w:r>
      <w:proofErr w:type="spellStart"/>
      <w:r>
        <w:rPr>
          <w:rFonts w:ascii="Times New Roman" w:eastAsia="Times New Roman" w:hAnsi="Times New Roman" w:cs="Times New Roman"/>
          <w:color w:val="000000"/>
          <w:sz w:val="24"/>
          <w:szCs w:val="24"/>
        </w:rPr>
        <w:t>play</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Esimeses ringis kohtuvad reitingu 1 vs 4 ja 2 vs 3, teises ringis kohtuvad omavahel esimese kohtumise võitjad (V1 vs V2) ning esimese kohtumise kaotajad (K1 vs K2). Alagrupi võitja (kohtumise V1 vs V2 võitja) saab koha veerandfinaalis. V1 vs V2 kohtumise kaotaja (alagrupi teine koht) ja K1 vs K2 kohtumise võitja (alagrupi kolmas koht) saavad koha ⅛-finaalis. K1 vs K2 kohtumise kaotaja saab alagrupis 4. koha ning jääb turniiril kokkuvõttes jagama 13.-16. kohta.</w:t>
      </w:r>
    </w:p>
    <w:p w14:paraId="00000029" w14:textId="77777777" w:rsidR="0076408F" w:rsidRDefault="00000000">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Alagrupi võitjad pääsevad otse veerandfinaali, alagruppide A ja B võitjad loositakse sõelmängude tabeli positsioonidele 1 ja 2, alagruppide C ja D võitjad loositakse positsioonidele 3 ja 4. Alagruppides teise koha saanud võistkonnad loositakse tabeli positsioonidele 5-8, kolmanda koha saanud võistkonnad positsioonidele 9-12. Alagruppides neljanda koha saanud võistkonnad jäävad turniiril jagama kohti 13-16. Sõelmängude tabelisse paigutamisel </w:t>
      </w:r>
      <w:r>
        <w:rPr>
          <w:rFonts w:ascii="Times New Roman" w:eastAsia="Times New Roman" w:hAnsi="Times New Roman" w:cs="Times New Roman"/>
          <w:color w:val="000000"/>
          <w:sz w:val="24"/>
          <w:szCs w:val="24"/>
        </w:rPr>
        <w:lastRenderedPageBreak/>
        <w:t xml:space="preserve">jälgitakse, et samast alagrupist tulnud võistkonnad ei kohtuks omavahel sõelmängude kahes esimeses ringis.  </w:t>
      </w:r>
    </w:p>
    <w:p w14:paraId="0000002A"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Võistluste peakohtunik võib erandkorras muuta võistluste läbiviimise süsteemi, kuid see peab olema põhjendatud äärmise ja vältimatu vajadusega nagu näiteks alatäituvusega põhiturniir. </w:t>
      </w:r>
    </w:p>
    <w:p w14:paraId="0000002B" w14:textId="77777777" w:rsidR="0076408F" w:rsidRDefault="0076408F">
      <w:pPr>
        <w:spacing w:line="276" w:lineRule="auto"/>
        <w:jc w:val="both"/>
        <w:rPr>
          <w:rFonts w:ascii="Times New Roman" w:eastAsia="Times New Roman" w:hAnsi="Times New Roman" w:cs="Times New Roman"/>
          <w:sz w:val="24"/>
          <w:szCs w:val="24"/>
        </w:rPr>
      </w:pPr>
    </w:p>
    <w:p w14:paraId="0000002C"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KARIKAVÕITJATE SELGITAMINE JA AUTASUSTAMINE</w:t>
      </w:r>
    </w:p>
    <w:p w14:paraId="0000002D" w14:textId="77777777" w:rsidR="0076408F" w:rsidRDefault="00000000">
      <w:pP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Eesti 2024.a</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rannavõrkpalli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karikavõitjad</w:t>
      </w:r>
      <w:proofErr w:type="spellEnd"/>
      <w:r>
        <w:rPr>
          <w:rFonts w:ascii="Times New Roman" w:eastAsia="Times New Roman" w:hAnsi="Times New Roman" w:cs="Times New Roman"/>
          <w:color w:val="000000"/>
          <w:sz w:val="24"/>
          <w:szCs w:val="24"/>
        </w:rPr>
        <w:t xml:space="preserve"> selgitatakse EKV </w:t>
      </w:r>
      <w:r>
        <w:rPr>
          <w:rFonts w:ascii="Times New Roman" w:eastAsia="Times New Roman" w:hAnsi="Times New Roman" w:cs="Times New Roman"/>
          <w:sz w:val="24"/>
          <w:szCs w:val="24"/>
        </w:rPr>
        <w:t xml:space="preserve">4 (nelja) etapi </w:t>
      </w:r>
      <w:r>
        <w:rPr>
          <w:rFonts w:ascii="Times New Roman" w:eastAsia="Times New Roman" w:hAnsi="Times New Roman" w:cs="Times New Roman"/>
          <w:color w:val="000000"/>
          <w:sz w:val="24"/>
          <w:szCs w:val="24"/>
        </w:rPr>
        <w:t xml:space="preserve">põhjal ajavahemikus </w:t>
      </w:r>
      <w:r>
        <w:rPr>
          <w:rFonts w:ascii="Times New Roman" w:eastAsia="Times New Roman" w:hAnsi="Times New Roman" w:cs="Times New Roman"/>
          <w:sz w:val="24"/>
          <w:szCs w:val="24"/>
        </w:rPr>
        <w:t xml:space="preserve">07 juuni kuni 11 august 2024. </w:t>
      </w:r>
      <w:r>
        <w:rPr>
          <w:rFonts w:ascii="Times New Roman" w:eastAsia="Times New Roman" w:hAnsi="Times New Roman" w:cs="Times New Roman"/>
          <w:color w:val="000000"/>
          <w:sz w:val="24"/>
          <w:szCs w:val="24"/>
        </w:rPr>
        <w:t xml:space="preserve"> Paremate </w:t>
      </w:r>
      <w:proofErr w:type="spellStart"/>
      <w:r>
        <w:rPr>
          <w:rFonts w:ascii="Times New Roman" w:eastAsia="Times New Roman" w:hAnsi="Times New Roman" w:cs="Times New Roman"/>
          <w:color w:val="000000"/>
          <w:sz w:val="24"/>
          <w:szCs w:val="24"/>
        </w:rPr>
        <w:t>võistkondade</w:t>
      </w:r>
      <w:proofErr w:type="spellEnd"/>
      <w:r>
        <w:rPr>
          <w:rFonts w:ascii="Times New Roman" w:eastAsia="Times New Roman" w:hAnsi="Times New Roman" w:cs="Times New Roman"/>
          <w:color w:val="000000"/>
          <w:sz w:val="24"/>
          <w:szCs w:val="24"/>
        </w:rPr>
        <w:t xml:space="preserve"> selgitamisel arvestatakse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kolme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parema etapi tulemusi. Võistkondadel, kes on osalenud vähem kui </w:t>
      </w:r>
      <w:r>
        <w:rPr>
          <w:rFonts w:ascii="Times New Roman" w:eastAsia="Times New Roman" w:hAnsi="Times New Roman" w:cs="Times New Roman"/>
          <w:sz w:val="24"/>
          <w:szCs w:val="24"/>
        </w:rPr>
        <w:t>kolmel</w:t>
      </w:r>
      <w:r>
        <w:rPr>
          <w:rFonts w:ascii="Times New Roman" w:eastAsia="Times New Roman" w:hAnsi="Times New Roman" w:cs="Times New Roman"/>
          <w:color w:val="000000"/>
          <w:sz w:val="24"/>
          <w:szCs w:val="24"/>
        </w:rPr>
        <w:t xml:space="preserve"> etapil, </w:t>
      </w:r>
      <w:proofErr w:type="spellStart"/>
      <w:r>
        <w:rPr>
          <w:rFonts w:ascii="Times New Roman" w:eastAsia="Times New Roman" w:hAnsi="Times New Roman" w:cs="Times New Roman"/>
          <w:color w:val="000000"/>
          <w:sz w:val="24"/>
          <w:szCs w:val="24"/>
        </w:rPr>
        <w:t>lähevad</w:t>
      </w:r>
      <w:proofErr w:type="spellEnd"/>
      <w:r>
        <w:rPr>
          <w:rFonts w:ascii="Times New Roman" w:eastAsia="Times New Roman" w:hAnsi="Times New Roman" w:cs="Times New Roman"/>
          <w:color w:val="000000"/>
          <w:sz w:val="24"/>
          <w:szCs w:val="24"/>
        </w:rPr>
        <w:t xml:space="preserve"> arvesse osaletud etapid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kaks või üks). Paari punktisumma moodustub </w:t>
      </w:r>
      <w:proofErr w:type="spellStart"/>
      <w:r>
        <w:rPr>
          <w:rFonts w:ascii="Times New Roman" w:eastAsia="Times New Roman" w:hAnsi="Times New Roman" w:cs="Times New Roman"/>
          <w:color w:val="000000"/>
          <w:sz w:val="24"/>
          <w:szCs w:val="24"/>
        </w:rPr>
        <w:t>võistkonnana</w:t>
      </w:r>
      <w:proofErr w:type="spellEnd"/>
      <w:r>
        <w:rPr>
          <w:rFonts w:ascii="Times New Roman" w:eastAsia="Times New Roman" w:hAnsi="Times New Roman" w:cs="Times New Roman"/>
          <w:color w:val="000000"/>
          <w:sz w:val="24"/>
          <w:szCs w:val="24"/>
        </w:rPr>
        <w:t xml:space="preserve"> koos </w:t>
      </w:r>
      <w:proofErr w:type="spellStart"/>
      <w:r>
        <w:rPr>
          <w:rFonts w:ascii="Times New Roman" w:eastAsia="Times New Roman" w:hAnsi="Times New Roman" w:cs="Times New Roman"/>
          <w:color w:val="000000"/>
          <w:sz w:val="24"/>
          <w:szCs w:val="24"/>
        </w:rPr>
        <w:t>mängitud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võistluste</w:t>
      </w:r>
      <w:proofErr w:type="spellEnd"/>
      <w:r>
        <w:rPr>
          <w:rFonts w:ascii="Times New Roman" w:eastAsia="Times New Roman" w:hAnsi="Times New Roman" w:cs="Times New Roman"/>
          <w:color w:val="000000"/>
          <w:sz w:val="24"/>
          <w:szCs w:val="24"/>
        </w:rPr>
        <w:t xml:space="preserve"> alusel.</w:t>
      </w:r>
    </w:p>
    <w:p w14:paraId="0000002E" w14:textId="77777777" w:rsidR="0076408F" w:rsidRDefault="00000000">
      <w:pPr>
        <w:spacing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Etapil saab võistkonna / paari kohta punkte </w:t>
      </w:r>
      <w:proofErr w:type="spellStart"/>
      <w:r>
        <w:rPr>
          <w:rFonts w:ascii="Times New Roman" w:eastAsia="Times New Roman" w:hAnsi="Times New Roman" w:cs="Times New Roman"/>
          <w:color w:val="000000"/>
          <w:sz w:val="24"/>
          <w:szCs w:val="24"/>
        </w:rPr>
        <w:t>järgnevalt</w:t>
      </w:r>
      <w:proofErr w:type="spellEnd"/>
      <w:r>
        <w:rPr>
          <w:rFonts w:ascii="Times New Roman" w:eastAsia="Times New Roman" w:hAnsi="Times New Roman" w:cs="Times New Roman"/>
          <w:color w:val="000000"/>
          <w:sz w:val="24"/>
          <w:szCs w:val="24"/>
        </w:rPr>
        <w:t>: 1.koht – 40 punkti, 2.koht – 36 punkti, 3.koht – 32 punkti, 4.koht – 28 punkti, 5. - 8.koht – 24 punkti, 9. - 12 koht – 20 punkti, 13. -16.koht – 18 punkti, 17. - 20. koht  – 16 punkti, 21. - 24. koht – 14 punkti , 25. - 28. koht - 12 punkti, 29. – 32. koht – 10 punkti.</w:t>
      </w:r>
    </w:p>
    <w:p w14:paraId="0000002F"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Punktide </w:t>
      </w:r>
      <w:proofErr w:type="spellStart"/>
      <w:r>
        <w:rPr>
          <w:rFonts w:ascii="Times New Roman" w:eastAsia="Times New Roman" w:hAnsi="Times New Roman" w:cs="Times New Roman"/>
          <w:color w:val="000000"/>
          <w:sz w:val="24"/>
          <w:szCs w:val="24"/>
        </w:rPr>
        <w:t>võrdsuse</w:t>
      </w:r>
      <w:proofErr w:type="spellEnd"/>
      <w:r>
        <w:rPr>
          <w:rFonts w:ascii="Times New Roman" w:eastAsia="Times New Roman" w:hAnsi="Times New Roman" w:cs="Times New Roman"/>
          <w:color w:val="000000"/>
          <w:sz w:val="24"/>
          <w:szCs w:val="24"/>
        </w:rPr>
        <w:t xml:space="preserve"> korral saab paremuse </w:t>
      </w:r>
      <w:proofErr w:type="spellStart"/>
      <w:r>
        <w:rPr>
          <w:rFonts w:ascii="Times New Roman" w:eastAsia="Times New Roman" w:hAnsi="Times New Roman" w:cs="Times New Roman"/>
          <w:color w:val="000000"/>
          <w:sz w:val="24"/>
          <w:szCs w:val="24"/>
        </w:rPr>
        <w:t>võistkond</w:t>
      </w:r>
      <w:proofErr w:type="spellEnd"/>
      <w:r>
        <w:rPr>
          <w:rFonts w:ascii="Times New Roman" w:eastAsia="Times New Roman" w:hAnsi="Times New Roman" w:cs="Times New Roman"/>
          <w:color w:val="000000"/>
          <w:sz w:val="24"/>
          <w:szCs w:val="24"/>
        </w:rPr>
        <w:t xml:space="preserve">, kellel on </w:t>
      </w:r>
      <w:r>
        <w:rPr>
          <w:rFonts w:ascii="Times New Roman" w:eastAsia="Times New Roman" w:hAnsi="Times New Roman" w:cs="Times New Roman"/>
          <w:sz w:val="24"/>
          <w:szCs w:val="24"/>
        </w:rPr>
        <w:t>kolme</w:t>
      </w:r>
      <w:r>
        <w:rPr>
          <w:rFonts w:ascii="Times New Roman" w:eastAsia="Times New Roman" w:hAnsi="Times New Roman" w:cs="Times New Roman"/>
          <w:color w:val="000000"/>
          <w:sz w:val="24"/>
          <w:szCs w:val="24"/>
        </w:rPr>
        <w:t xml:space="preserve"> parema etapi tulemustes rohkem esikohti. Selle </w:t>
      </w:r>
      <w:proofErr w:type="spellStart"/>
      <w:r>
        <w:rPr>
          <w:rFonts w:ascii="Times New Roman" w:eastAsia="Times New Roman" w:hAnsi="Times New Roman" w:cs="Times New Roman"/>
          <w:color w:val="000000"/>
          <w:sz w:val="24"/>
          <w:szCs w:val="24"/>
        </w:rPr>
        <w:t>võrdsuse</w:t>
      </w:r>
      <w:proofErr w:type="spellEnd"/>
      <w:r>
        <w:rPr>
          <w:rFonts w:ascii="Times New Roman" w:eastAsia="Times New Roman" w:hAnsi="Times New Roman" w:cs="Times New Roman"/>
          <w:color w:val="000000"/>
          <w:sz w:val="24"/>
          <w:szCs w:val="24"/>
        </w:rPr>
        <w:t xml:space="preserve"> korral eelistatakse </w:t>
      </w:r>
      <w:proofErr w:type="spellStart"/>
      <w:r>
        <w:rPr>
          <w:rFonts w:ascii="Times New Roman" w:eastAsia="Times New Roman" w:hAnsi="Times New Roman" w:cs="Times New Roman"/>
          <w:color w:val="000000"/>
          <w:sz w:val="24"/>
          <w:szCs w:val="24"/>
        </w:rPr>
        <w:t>võistkonda</w:t>
      </w:r>
      <w:proofErr w:type="spellEnd"/>
      <w:r>
        <w:rPr>
          <w:rFonts w:ascii="Times New Roman" w:eastAsia="Times New Roman" w:hAnsi="Times New Roman" w:cs="Times New Roman"/>
          <w:color w:val="000000"/>
          <w:sz w:val="24"/>
          <w:szCs w:val="24"/>
        </w:rPr>
        <w:t xml:space="preserve">, kellel on rohkem teisi, kolmandaid jne. kohti. Kui </w:t>
      </w:r>
      <w:proofErr w:type="spellStart"/>
      <w:r>
        <w:rPr>
          <w:rFonts w:ascii="Times New Roman" w:eastAsia="Times New Roman" w:hAnsi="Times New Roman" w:cs="Times New Roman"/>
          <w:color w:val="000000"/>
          <w:sz w:val="24"/>
          <w:szCs w:val="24"/>
        </w:rPr>
        <w:t>kõik</w:t>
      </w:r>
      <w:proofErr w:type="spellEnd"/>
      <w:r>
        <w:rPr>
          <w:rFonts w:ascii="Times New Roman" w:eastAsia="Times New Roman" w:hAnsi="Times New Roman" w:cs="Times New Roman"/>
          <w:color w:val="000000"/>
          <w:sz w:val="24"/>
          <w:szCs w:val="24"/>
        </w:rPr>
        <w:t xml:space="preserve"> parameetrid on </w:t>
      </w:r>
      <w:proofErr w:type="spellStart"/>
      <w:r>
        <w:rPr>
          <w:rFonts w:ascii="Times New Roman" w:eastAsia="Times New Roman" w:hAnsi="Times New Roman" w:cs="Times New Roman"/>
          <w:color w:val="000000"/>
          <w:sz w:val="24"/>
          <w:szCs w:val="24"/>
        </w:rPr>
        <w:t>võrdsed</w:t>
      </w:r>
      <w:proofErr w:type="spellEnd"/>
      <w:r>
        <w:rPr>
          <w:rFonts w:ascii="Times New Roman" w:eastAsia="Times New Roman" w:hAnsi="Times New Roman" w:cs="Times New Roman"/>
          <w:color w:val="000000"/>
          <w:sz w:val="24"/>
          <w:szCs w:val="24"/>
        </w:rPr>
        <w:t xml:space="preserve">, siis saab paremuse selgitamisel </w:t>
      </w:r>
      <w:proofErr w:type="spellStart"/>
      <w:r>
        <w:rPr>
          <w:rFonts w:ascii="Times New Roman" w:eastAsia="Times New Roman" w:hAnsi="Times New Roman" w:cs="Times New Roman"/>
          <w:color w:val="000000"/>
          <w:sz w:val="24"/>
          <w:szCs w:val="24"/>
        </w:rPr>
        <w:t>määravaks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kõrgem</w:t>
      </w:r>
      <w:proofErr w:type="spellEnd"/>
      <w:r>
        <w:rPr>
          <w:rFonts w:ascii="Times New Roman" w:eastAsia="Times New Roman" w:hAnsi="Times New Roman" w:cs="Times New Roman"/>
          <w:color w:val="000000"/>
          <w:sz w:val="24"/>
          <w:szCs w:val="24"/>
        </w:rPr>
        <w:t xml:space="preserve"> koht EKV </w:t>
      </w:r>
      <w:proofErr w:type="spellStart"/>
      <w:r>
        <w:rPr>
          <w:rFonts w:ascii="Times New Roman" w:eastAsia="Times New Roman" w:hAnsi="Times New Roman" w:cs="Times New Roman"/>
          <w:color w:val="000000"/>
          <w:sz w:val="24"/>
          <w:szCs w:val="24"/>
        </w:rPr>
        <w:t>võistluste</w:t>
      </w:r>
      <w:proofErr w:type="spellEnd"/>
      <w:r>
        <w:rPr>
          <w:rFonts w:ascii="Times New Roman" w:eastAsia="Times New Roman" w:hAnsi="Times New Roman" w:cs="Times New Roman"/>
          <w:color w:val="000000"/>
          <w:sz w:val="24"/>
          <w:szCs w:val="24"/>
        </w:rPr>
        <w:t xml:space="preserve"> viimasel etapil. Kui ka see on </w:t>
      </w:r>
      <w:proofErr w:type="spellStart"/>
      <w:r>
        <w:rPr>
          <w:rFonts w:ascii="Times New Roman" w:eastAsia="Times New Roman" w:hAnsi="Times New Roman" w:cs="Times New Roman"/>
          <w:color w:val="000000"/>
          <w:sz w:val="24"/>
          <w:szCs w:val="24"/>
        </w:rPr>
        <w:t>võrdne</w:t>
      </w:r>
      <w:proofErr w:type="spellEnd"/>
      <w:r>
        <w:rPr>
          <w:rFonts w:ascii="Times New Roman" w:eastAsia="Times New Roman" w:hAnsi="Times New Roman" w:cs="Times New Roman"/>
          <w:color w:val="000000"/>
          <w:sz w:val="24"/>
          <w:szCs w:val="24"/>
        </w:rPr>
        <w:t xml:space="preserve">, siis saab paremuse </w:t>
      </w:r>
      <w:proofErr w:type="spellStart"/>
      <w:r>
        <w:rPr>
          <w:rFonts w:ascii="Times New Roman" w:eastAsia="Times New Roman" w:hAnsi="Times New Roman" w:cs="Times New Roman"/>
          <w:color w:val="000000"/>
          <w:sz w:val="24"/>
          <w:szCs w:val="24"/>
        </w:rPr>
        <w:t>võistkond</w:t>
      </w:r>
      <w:proofErr w:type="spellEnd"/>
      <w:r>
        <w:rPr>
          <w:rFonts w:ascii="Times New Roman" w:eastAsia="Times New Roman" w:hAnsi="Times New Roman" w:cs="Times New Roman"/>
          <w:color w:val="000000"/>
          <w:sz w:val="24"/>
          <w:szCs w:val="24"/>
        </w:rPr>
        <w:t xml:space="preserve">, kes on </w:t>
      </w:r>
      <w:proofErr w:type="spellStart"/>
      <w:r>
        <w:rPr>
          <w:rFonts w:ascii="Times New Roman" w:eastAsia="Times New Roman" w:hAnsi="Times New Roman" w:cs="Times New Roman"/>
          <w:color w:val="000000"/>
          <w:sz w:val="24"/>
          <w:szCs w:val="24"/>
        </w:rPr>
        <w:t>mänginud</w:t>
      </w:r>
      <w:proofErr w:type="spellEnd"/>
      <w:r>
        <w:rPr>
          <w:rFonts w:ascii="Times New Roman" w:eastAsia="Times New Roman" w:hAnsi="Times New Roman" w:cs="Times New Roman"/>
          <w:color w:val="000000"/>
          <w:sz w:val="24"/>
          <w:szCs w:val="24"/>
        </w:rPr>
        <w:t xml:space="preserve"> rohkem etappe. </w:t>
      </w:r>
      <w:proofErr w:type="spellStart"/>
      <w:r>
        <w:rPr>
          <w:rFonts w:ascii="Times New Roman" w:eastAsia="Times New Roman" w:hAnsi="Times New Roman" w:cs="Times New Roman"/>
          <w:color w:val="000000"/>
          <w:sz w:val="24"/>
          <w:szCs w:val="24"/>
        </w:rPr>
        <w:t>Võistkonnad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jäävad</w:t>
      </w:r>
      <w:proofErr w:type="spellEnd"/>
      <w:r>
        <w:rPr>
          <w:rFonts w:ascii="Times New Roman" w:eastAsia="Times New Roman" w:hAnsi="Times New Roman" w:cs="Times New Roman"/>
          <w:color w:val="000000"/>
          <w:sz w:val="24"/>
          <w:szCs w:val="24"/>
        </w:rPr>
        <w:t xml:space="preserve"> kohta jagama, kui </w:t>
      </w:r>
      <w:proofErr w:type="spellStart"/>
      <w:r>
        <w:rPr>
          <w:rFonts w:ascii="Times New Roman" w:eastAsia="Times New Roman" w:hAnsi="Times New Roman" w:cs="Times New Roman"/>
          <w:color w:val="000000"/>
          <w:sz w:val="24"/>
          <w:szCs w:val="24"/>
        </w:rPr>
        <w:t>ükski</w:t>
      </w:r>
      <w:proofErr w:type="spellEnd"/>
      <w:r>
        <w:rPr>
          <w:rFonts w:ascii="Times New Roman" w:eastAsia="Times New Roman" w:hAnsi="Times New Roman" w:cs="Times New Roman"/>
          <w:color w:val="000000"/>
          <w:sz w:val="24"/>
          <w:szCs w:val="24"/>
        </w:rPr>
        <w:t xml:space="preserve"> eelpool nimetatud kriteerium ei anna </w:t>
      </w:r>
      <w:proofErr w:type="spellStart"/>
      <w:r>
        <w:rPr>
          <w:rFonts w:ascii="Times New Roman" w:eastAsia="Times New Roman" w:hAnsi="Times New Roman" w:cs="Times New Roman"/>
          <w:color w:val="000000"/>
          <w:sz w:val="24"/>
          <w:szCs w:val="24"/>
        </w:rPr>
        <w:t>võimalust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paremusjärjestust</w:t>
      </w:r>
      <w:proofErr w:type="spellEnd"/>
      <w:r>
        <w:rPr>
          <w:rFonts w:ascii="Times New Roman" w:eastAsia="Times New Roman" w:hAnsi="Times New Roman" w:cs="Times New Roman"/>
          <w:color w:val="000000"/>
          <w:sz w:val="24"/>
          <w:szCs w:val="24"/>
        </w:rPr>
        <w:t xml:space="preserve"> selgitada.</w:t>
      </w:r>
    </w:p>
    <w:p w14:paraId="00000030" w14:textId="77777777" w:rsidR="0076408F" w:rsidRDefault="00000000">
      <w:pPr>
        <w:spacing w:line="276" w:lineRule="auto"/>
        <w:jc w:val="both"/>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000000"/>
          <w:sz w:val="24"/>
          <w:szCs w:val="24"/>
        </w:rPr>
        <w:t>Võistluste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võitja</w:t>
      </w:r>
      <w:proofErr w:type="spellEnd"/>
      <w:r>
        <w:rPr>
          <w:rFonts w:ascii="Times New Roman" w:eastAsia="Times New Roman" w:hAnsi="Times New Roman" w:cs="Times New Roman"/>
          <w:color w:val="000000"/>
          <w:sz w:val="24"/>
          <w:szCs w:val="24"/>
        </w:rPr>
        <w:t xml:space="preserve"> võistkond saab nimetuse Eesti </w:t>
      </w:r>
      <w:r>
        <w:rPr>
          <w:rFonts w:ascii="Times New Roman" w:eastAsia="Times New Roman" w:hAnsi="Times New Roman" w:cs="Times New Roman"/>
          <w:sz w:val="24"/>
          <w:szCs w:val="24"/>
        </w:rPr>
        <w:t xml:space="preserve">2024.a. </w:t>
      </w:r>
      <w:proofErr w:type="spellStart"/>
      <w:r>
        <w:rPr>
          <w:rFonts w:ascii="Times New Roman" w:eastAsia="Times New Roman" w:hAnsi="Times New Roman" w:cs="Times New Roman"/>
          <w:color w:val="000000"/>
          <w:sz w:val="24"/>
          <w:szCs w:val="24"/>
        </w:rPr>
        <w:t>karikavõitja</w:t>
      </w:r>
      <w:proofErr w:type="spellEnd"/>
      <w:r>
        <w:rPr>
          <w:rFonts w:ascii="Times New Roman" w:eastAsia="Times New Roman" w:hAnsi="Times New Roman" w:cs="Times New Roman"/>
          <w:color w:val="000000"/>
          <w:sz w:val="24"/>
          <w:szCs w:val="24"/>
        </w:rPr>
        <w:t xml:space="preserve">. Karikavõistluste </w:t>
      </w:r>
      <w:proofErr w:type="spellStart"/>
      <w:r>
        <w:rPr>
          <w:rFonts w:ascii="Times New Roman" w:eastAsia="Times New Roman" w:hAnsi="Times New Roman" w:cs="Times New Roman"/>
          <w:color w:val="000000"/>
          <w:sz w:val="24"/>
          <w:szCs w:val="24"/>
        </w:rPr>
        <w:t>üldarvestuse</w:t>
      </w:r>
      <w:proofErr w:type="spellEnd"/>
      <w:r>
        <w:rPr>
          <w:rFonts w:ascii="Times New Roman" w:eastAsia="Times New Roman" w:hAnsi="Times New Roman" w:cs="Times New Roman"/>
          <w:color w:val="000000"/>
          <w:sz w:val="24"/>
          <w:szCs w:val="24"/>
        </w:rPr>
        <w:t xml:space="preserve"> kolme parimat võistkonda autasustatakse karikate ja diplomitega. Iga karikaetapi esikolmikut autasustatakse Korraldaja poolt üldjuhul</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0000"/>
          <w:sz w:val="24"/>
          <w:szCs w:val="24"/>
        </w:rPr>
        <w:t>medali, diplomi ja esemeliste auhindadega, neljandat kohta diplomi ja esemeliste auhindadega.</w:t>
      </w:r>
      <w:r>
        <w:rPr>
          <w:rFonts w:ascii="Times New Roman" w:eastAsia="Times New Roman" w:hAnsi="Times New Roman" w:cs="Times New Roman"/>
          <w:color w:val="FF0000"/>
          <w:sz w:val="24"/>
          <w:szCs w:val="24"/>
        </w:rPr>
        <w:t xml:space="preserve"> </w:t>
      </w:r>
    </w:p>
    <w:p w14:paraId="00000031" w14:textId="77777777" w:rsidR="0076408F" w:rsidRDefault="00000000">
      <w:pPr>
        <w:spacing w:line="276" w:lineRule="auto"/>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0000"/>
          <w:sz w:val="24"/>
          <w:szCs w:val="24"/>
        </w:rPr>
        <w:t>Iga karikaetapi auhinnafond jaguneb järgnevalt: 1. koht – 700€, 2. koht – 500€, 3. koht – 300€, 4. koht – 150€. Auhinnafond on ühesugune nii meeste kui ka naiste turniirile.</w:t>
      </w:r>
    </w:p>
    <w:p w14:paraId="00000032" w14:textId="77777777" w:rsidR="0076408F" w:rsidRDefault="0076408F">
      <w:pPr>
        <w:spacing w:line="276" w:lineRule="auto"/>
        <w:jc w:val="both"/>
        <w:rPr>
          <w:rFonts w:ascii="Times New Roman" w:eastAsia="Times New Roman" w:hAnsi="Times New Roman" w:cs="Times New Roman"/>
          <w:sz w:val="24"/>
          <w:szCs w:val="24"/>
        </w:rPr>
      </w:pPr>
    </w:p>
    <w:p w14:paraId="00000033"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VÕISTLUSTE KORRALDAMINE ja KOHTUNIKUD</w:t>
      </w:r>
    </w:p>
    <w:p w14:paraId="00000034" w14:textId="77777777" w:rsidR="0076408F" w:rsidRDefault="00000000">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Võistluste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läbiviimise</w:t>
      </w:r>
      <w:proofErr w:type="spellEnd"/>
      <w:r>
        <w:rPr>
          <w:rFonts w:ascii="Times New Roman" w:eastAsia="Times New Roman" w:hAnsi="Times New Roman" w:cs="Times New Roman"/>
          <w:sz w:val="24"/>
          <w:szCs w:val="24"/>
        </w:rPr>
        <w:t xml:space="preserve"> eest vastutab Eesti </w:t>
      </w:r>
      <w:proofErr w:type="spellStart"/>
      <w:r>
        <w:rPr>
          <w:rFonts w:ascii="Times New Roman" w:eastAsia="Times New Roman" w:hAnsi="Times New Roman" w:cs="Times New Roman"/>
          <w:sz w:val="24"/>
          <w:szCs w:val="24"/>
        </w:rPr>
        <w:t>Võrkpalli</w:t>
      </w:r>
      <w:proofErr w:type="spellEnd"/>
      <w:r>
        <w:rPr>
          <w:rFonts w:ascii="Times New Roman" w:eastAsia="Times New Roman" w:hAnsi="Times New Roman" w:cs="Times New Roman"/>
          <w:sz w:val="24"/>
          <w:szCs w:val="24"/>
        </w:rPr>
        <w:t xml:space="preserve"> Liidu Rannavõrkpalli Toimkond (RVT), sarja Peakohtunik ja sarja </w:t>
      </w:r>
      <w:proofErr w:type="spellStart"/>
      <w:r>
        <w:rPr>
          <w:rFonts w:ascii="Times New Roman" w:eastAsia="Times New Roman" w:hAnsi="Times New Roman" w:cs="Times New Roman"/>
          <w:sz w:val="24"/>
          <w:szCs w:val="24"/>
        </w:rPr>
        <w:t>Superviisor</w:t>
      </w:r>
      <w:proofErr w:type="spellEnd"/>
      <w:r>
        <w:rPr>
          <w:rFonts w:ascii="Times New Roman" w:eastAsia="Times New Roman" w:hAnsi="Times New Roman" w:cs="Times New Roman"/>
          <w:sz w:val="24"/>
          <w:szCs w:val="24"/>
        </w:rPr>
        <w:t xml:space="preserve"> koos </w:t>
      </w:r>
      <w:proofErr w:type="spellStart"/>
      <w:r>
        <w:rPr>
          <w:rFonts w:ascii="Times New Roman" w:eastAsia="Times New Roman" w:hAnsi="Times New Roman" w:cs="Times New Roman"/>
          <w:sz w:val="24"/>
          <w:szCs w:val="24"/>
        </w:rPr>
        <w:t>võistlusi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läbiviiva</w:t>
      </w:r>
      <w:proofErr w:type="spellEnd"/>
      <w:r>
        <w:rPr>
          <w:rFonts w:ascii="Times New Roman" w:eastAsia="Times New Roman" w:hAnsi="Times New Roman" w:cs="Times New Roman"/>
          <w:sz w:val="24"/>
          <w:szCs w:val="24"/>
        </w:rPr>
        <w:t xml:space="preserve"> Korraldajaga.</w:t>
      </w:r>
    </w:p>
    <w:p w14:paraId="00000035" w14:textId="77777777" w:rsidR="0076408F" w:rsidRDefault="00000000">
      <w:pPr>
        <w:spacing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Eesti Võrkpalli Liidu Rannavõrkpalli Toimkond (RVT) koostöös sarja Peakohtuniku ja </w:t>
      </w:r>
      <w:proofErr w:type="spellStart"/>
      <w:r>
        <w:rPr>
          <w:rFonts w:ascii="Times New Roman" w:eastAsia="Times New Roman" w:hAnsi="Times New Roman" w:cs="Times New Roman"/>
          <w:sz w:val="24"/>
          <w:szCs w:val="24"/>
        </w:rPr>
        <w:t>Superviisoriga</w:t>
      </w:r>
      <w:proofErr w:type="spellEnd"/>
      <w:r>
        <w:rPr>
          <w:rFonts w:ascii="Times New Roman" w:eastAsia="Times New Roman" w:hAnsi="Times New Roman" w:cs="Times New Roman"/>
          <w:sz w:val="24"/>
          <w:szCs w:val="24"/>
        </w:rPr>
        <w:t xml:space="preserve"> tagab etapi põhiturniirile (L ja P) kohtunike määramise. Kvalifikatsiooniturniiri kohtunikud tagab etapi Korraldaja koostöös kohalike vilemeeste või ka registreerunud mängijatega.</w:t>
      </w:r>
    </w:p>
    <w:p w14:paraId="00000036" w14:textId="77777777" w:rsidR="0076408F"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Kulutused, mis on seotud </w:t>
      </w:r>
      <w:proofErr w:type="spellStart"/>
      <w:r>
        <w:rPr>
          <w:rFonts w:ascii="Times New Roman" w:eastAsia="Times New Roman" w:hAnsi="Times New Roman" w:cs="Times New Roman"/>
          <w:sz w:val="24"/>
          <w:szCs w:val="24"/>
        </w:rPr>
        <w:t>võistlejate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võistlustele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sõidu</w:t>
      </w:r>
      <w:proofErr w:type="spellEnd"/>
      <w:r>
        <w:rPr>
          <w:rFonts w:ascii="Times New Roman" w:eastAsia="Times New Roman" w:hAnsi="Times New Roman" w:cs="Times New Roman"/>
          <w:sz w:val="24"/>
          <w:szCs w:val="24"/>
        </w:rPr>
        <w:t xml:space="preserve">, majutuse ja toitlustamisega kannavad </w:t>
      </w:r>
      <w:proofErr w:type="spellStart"/>
      <w:r>
        <w:rPr>
          <w:rFonts w:ascii="Times New Roman" w:eastAsia="Times New Roman" w:hAnsi="Times New Roman" w:cs="Times New Roman"/>
          <w:sz w:val="24"/>
          <w:szCs w:val="24"/>
        </w:rPr>
        <w:t>võistlejaid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lähetavad</w:t>
      </w:r>
      <w:proofErr w:type="spellEnd"/>
      <w:r>
        <w:rPr>
          <w:rFonts w:ascii="Times New Roman" w:eastAsia="Times New Roman" w:hAnsi="Times New Roman" w:cs="Times New Roman"/>
          <w:sz w:val="24"/>
          <w:szCs w:val="24"/>
        </w:rPr>
        <w:t xml:space="preserve"> organisatsioonid </w:t>
      </w:r>
      <w:proofErr w:type="spellStart"/>
      <w:r>
        <w:rPr>
          <w:rFonts w:ascii="Times New Roman" w:eastAsia="Times New Roman" w:hAnsi="Times New Roman" w:cs="Times New Roman"/>
          <w:sz w:val="24"/>
          <w:szCs w:val="24"/>
        </w:rPr>
        <w:t>või</w:t>
      </w:r>
      <w:proofErr w:type="spellEnd"/>
      <w:r>
        <w:rPr>
          <w:rFonts w:ascii="Times New Roman" w:eastAsia="Times New Roman" w:hAnsi="Times New Roman" w:cs="Times New Roman"/>
          <w:sz w:val="24"/>
          <w:szCs w:val="24"/>
        </w:rPr>
        <w:t xml:space="preserve"> sportlased ise. </w:t>
      </w:r>
      <w:proofErr w:type="spellStart"/>
      <w:r>
        <w:rPr>
          <w:rFonts w:ascii="Times New Roman" w:eastAsia="Times New Roman" w:hAnsi="Times New Roman" w:cs="Times New Roman"/>
          <w:sz w:val="24"/>
          <w:szCs w:val="24"/>
        </w:rPr>
        <w:t>Käesoleva</w:t>
      </w:r>
      <w:proofErr w:type="spellEnd"/>
      <w:r>
        <w:rPr>
          <w:rFonts w:ascii="Times New Roman" w:eastAsia="Times New Roman" w:hAnsi="Times New Roman" w:cs="Times New Roman"/>
          <w:sz w:val="24"/>
          <w:szCs w:val="24"/>
        </w:rPr>
        <w:t xml:space="preserve"> juhendiga mitte reguleeritud </w:t>
      </w:r>
      <w:proofErr w:type="spellStart"/>
      <w:r>
        <w:rPr>
          <w:rFonts w:ascii="Times New Roman" w:eastAsia="Times New Roman" w:hAnsi="Times New Roman" w:cs="Times New Roman"/>
          <w:sz w:val="24"/>
          <w:szCs w:val="24"/>
        </w:rPr>
        <w:t>küsimused</w:t>
      </w:r>
      <w:proofErr w:type="spellEnd"/>
      <w:r>
        <w:rPr>
          <w:rFonts w:ascii="Times New Roman" w:eastAsia="Times New Roman" w:hAnsi="Times New Roman" w:cs="Times New Roman"/>
          <w:sz w:val="24"/>
          <w:szCs w:val="24"/>
        </w:rPr>
        <w:t xml:space="preserve"> lahendab Rannavõrkpalli Toimkond (RVT).</w:t>
      </w:r>
    </w:p>
    <w:p w14:paraId="00000037" w14:textId="77777777" w:rsidR="0076408F" w:rsidRDefault="0076408F">
      <w:pPr>
        <w:spacing w:line="276" w:lineRule="auto"/>
        <w:jc w:val="both"/>
        <w:rPr>
          <w:rFonts w:ascii="Times New Roman" w:eastAsia="Times New Roman" w:hAnsi="Times New Roman" w:cs="Times New Roman"/>
          <w:sz w:val="24"/>
          <w:szCs w:val="24"/>
        </w:rPr>
      </w:pPr>
    </w:p>
    <w:sectPr w:rsidR="0076408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8F"/>
    <w:rsid w:val="00061F3C"/>
    <w:rsid w:val="0076408F"/>
    <w:rsid w:val="00F822F5"/>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5:docId w15:val="{22C9F905-6A6B-734E-880B-23315D3AF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75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F49EE"/>
    <w:pPr>
      <w:ind w:left="720"/>
      <w:contextualSpacing/>
    </w:pPr>
  </w:style>
  <w:style w:type="character" w:styleId="Hyperlink">
    <w:name w:val="Hyperlink"/>
    <w:basedOn w:val="DefaultParagraphFont"/>
    <w:uiPriority w:val="99"/>
    <w:unhideWhenUsed/>
    <w:rsid w:val="00583CE7"/>
    <w:rPr>
      <w:color w:val="0563C1" w:themeColor="hyperlink"/>
      <w:u w:val="single"/>
    </w:rPr>
  </w:style>
  <w:style w:type="paragraph" w:styleId="BalloonText">
    <w:name w:val="Balloon Text"/>
    <w:basedOn w:val="Normal"/>
    <w:link w:val="BalloonTextChar"/>
    <w:uiPriority w:val="99"/>
    <w:semiHidden/>
    <w:unhideWhenUsed/>
    <w:rsid w:val="00D76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94F"/>
    <w:rPr>
      <w:rFonts w:ascii="Segoe UI" w:hAnsi="Segoe UI" w:cs="Segoe UI"/>
      <w:sz w:val="18"/>
      <w:szCs w:val="18"/>
    </w:rPr>
  </w:style>
  <w:style w:type="paragraph" w:styleId="NormalWeb">
    <w:name w:val="Normal (Web)"/>
    <w:basedOn w:val="Normal"/>
    <w:uiPriority w:val="99"/>
    <w:semiHidden/>
    <w:unhideWhenUsed/>
    <w:rsid w:val="00137954"/>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GgzbsgO0xGe6SpsQ3DMw6C/w2Q==">CgMxLjAyCGguZ2pkZ3hzOAByITF4TE05TVo0WUhyRTdXT2dMYklkemRoVVZ1cVhBM3ZsUw==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9096</Characters>
  <Application>Microsoft Office Word</Application>
  <DocSecurity>0</DocSecurity>
  <Lines>75</Lines>
  <Paragraphs>21</Paragraphs>
  <ScaleCrop>false</ScaleCrop>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Liis Nesler</cp:lastModifiedBy>
  <cp:revision>2</cp:revision>
  <dcterms:created xsi:type="dcterms:W3CDTF">2024-03-29T14:43:00Z</dcterms:created>
  <dcterms:modified xsi:type="dcterms:W3CDTF">2024-03-29T14:43:00Z</dcterms:modified>
</cp:coreProperties>
</file>